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06A" w14:textId="2C8B8064" w:rsidR="00C85838" w:rsidRPr="00C85838" w:rsidRDefault="00C85838" w:rsidP="00C85838">
      <w:pPr>
        <w:ind w:left="5664"/>
        <w:jc w:val="right"/>
        <w:rPr>
          <w:rFonts w:ascii="Calibri" w:hAnsi="Calibri" w:cs="Calibri"/>
        </w:rPr>
      </w:pPr>
      <w:r w:rsidRPr="00C85838">
        <w:rPr>
          <w:rFonts w:ascii="Calibri" w:hAnsi="Calibri" w:cs="Calibri"/>
        </w:rPr>
        <w:t xml:space="preserve">Swarzędz, </w:t>
      </w:r>
      <w:r w:rsidR="00B67EB9">
        <w:rPr>
          <w:rFonts w:ascii="Calibri" w:hAnsi="Calibri" w:cs="Calibri"/>
        </w:rPr>
        <w:t>30</w:t>
      </w:r>
      <w:r w:rsidRPr="00C85838">
        <w:rPr>
          <w:rFonts w:ascii="Calibri" w:hAnsi="Calibri" w:cs="Calibri"/>
        </w:rPr>
        <w:t xml:space="preserve"> lipca 2024</w:t>
      </w:r>
    </w:p>
    <w:p w14:paraId="13BE0258" w14:textId="77777777" w:rsidR="00C85838" w:rsidRPr="00C85838" w:rsidRDefault="00C85838" w:rsidP="00C85838">
      <w:pPr>
        <w:rPr>
          <w:rFonts w:ascii="Calibri" w:hAnsi="Calibri" w:cs="Calibri"/>
          <w:u w:val="single"/>
        </w:rPr>
      </w:pPr>
      <w:r w:rsidRPr="00C85838">
        <w:rPr>
          <w:rFonts w:ascii="Calibri" w:hAnsi="Calibri" w:cs="Calibri"/>
          <w:u w:val="single"/>
        </w:rPr>
        <w:t>Informacja prasowa</w:t>
      </w:r>
    </w:p>
    <w:p w14:paraId="7B6CA9A8" w14:textId="77777777" w:rsidR="00C85838" w:rsidRPr="006D74F0" w:rsidRDefault="00C85838" w:rsidP="00C85838">
      <w:pPr>
        <w:jc w:val="both"/>
        <w:rPr>
          <w:rFonts w:ascii="Calibri" w:hAnsi="Calibri" w:cs="Calibri"/>
          <w:b/>
        </w:rPr>
      </w:pPr>
    </w:p>
    <w:p w14:paraId="30AA9D67" w14:textId="77777777" w:rsidR="00C85838" w:rsidRDefault="00C85838" w:rsidP="00C8583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12B57B02" w14:textId="28CBE205" w:rsidR="00C85838" w:rsidRPr="006D74F0" w:rsidRDefault="00C85838" w:rsidP="00C8583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6D74F0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part</w:t>
      </w:r>
      <w:proofErr w:type="spellEnd"/>
      <w:r w:rsidRPr="006D74F0">
        <w:rPr>
          <w:rFonts w:ascii="Calibri" w:hAnsi="Calibri" w:cs="Calibri"/>
          <w:b/>
          <w:bCs/>
          <w:sz w:val="28"/>
          <w:szCs w:val="28"/>
        </w:rPr>
        <w:t xml:space="preserve"> dołącza do </w:t>
      </w:r>
      <w:r>
        <w:rPr>
          <w:rFonts w:ascii="Calibri" w:hAnsi="Calibri" w:cs="Calibri"/>
          <w:b/>
          <w:bCs/>
          <w:sz w:val="28"/>
          <w:szCs w:val="28"/>
        </w:rPr>
        <w:t>ETC Swarzędz</w:t>
      </w:r>
    </w:p>
    <w:p w14:paraId="573CC1A2" w14:textId="77777777" w:rsidR="00C85838" w:rsidRPr="006D74F0" w:rsidRDefault="00C85838" w:rsidP="00C85838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DD4FBF" w14:textId="2354AE77" w:rsidR="00C85838" w:rsidRPr="006D74F0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6D74F0">
        <w:rPr>
          <w:rFonts w:ascii="Calibri" w:hAnsi="Calibri" w:cs="Calibri"/>
          <w:b/>
          <w:bCs/>
        </w:rPr>
        <w:t xml:space="preserve">Znana i lubiana marka jubilerska już niebawem </w:t>
      </w:r>
      <w:r>
        <w:rPr>
          <w:rFonts w:ascii="Calibri" w:hAnsi="Calibri" w:cs="Calibri"/>
          <w:b/>
          <w:bCs/>
        </w:rPr>
        <w:t>dołączy do</w:t>
      </w:r>
      <w:r w:rsidRPr="006D74F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ETC</w:t>
      </w:r>
      <w:r w:rsidRPr="006D74F0">
        <w:rPr>
          <w:rFonts w:ascii="Calibri" w:hAnsi="Calibri" w:cs="Calibri"/>
          <w:b/>
          <w:bCs/>
        </w:rPr>
        <w:t xml:space="preserve">. </w:t>
      </w:r>
      <w:r w:rsidR="005A0D6B">
        <w:rPr>
          <w:rFonts w:ascii="Calibri" w:hAnsi="Calibri" w:cs="Calibri"/>
          <w:b/>
          <w:bCs/>
        </w:rPr>
        <w:t xml:space="preserve">Grupa Capital Park, właściciel swarzędzkiego centrum handlowego, podpisała umowę na wynajem powierzchni z </w:t>
      </w:r>
      <w:proofErr w:type="spellStart"/>
      <w:r w:rsidRPr="006D74F0">
        <w:rPr>
          <w:rFonts w:ascii="Calibri" w:hAnsi="Calibri" w:cs="Calibri"/>
          <w:b/>
          <w:bCs/>
        </w:rPr>
        <w:t>Apart</w:t>
      </w:r>
      <w:proofErr w:type="spellEnd"/>
      <w:r w:rsidR="005A0D6B">
        <w:rPr>
          <w:rFonts w:ascii="Calibri" w:hAnsi="Calibri" w:cs="Calibri"/>
          <w:b/>
          <w:bCs/>
        </w:rPr>
        <w:t>. Będzie to 24. salon tej firmy</w:t>
      </w:r>
      <w:r w:rsidRPr="006D74F0">
        <w:rPr>
          <w:rFonts w:ascii="Calibri" w:hAnsi="Calibri" w:cs="Calibri"/>
          <w:b/>
          <w:bCs/>
        </w:rPr>
        <w:t xml:space="preserve"> w województwie </w:t>
      </w:r>
      <w:r>
        <w:rPr>
          <w:rFonts w:ascii="Calibri" w:hAnsi="Calibri" w:cs="Calibri"/>
          <w:b/>
          <w:bCs/>
        </w:rPr>
        <w:t>wielkopolskim</w:t>
      </w:r>
      <w:r w:rsidR="006343D5">
        <w:rPr>
          <w:rFonts w:ascii="Calibri" w:hAnsi="Calibri" w:cs="Calibri"/>
          <w:b/>
          <w:bCs/>
        </w:rPr>
        <w:t>. Z</w:t>
      </w:r>
      <w:r w:rsidRPr="006D74F0">
        <w:rPr>
          <w:rFonts w:ascii="Calibri" w:hAnsi="Calibri" w:cs="Calibri"/>
          <w:b/>
          <w:bCs/>
        </w:rPr>
        <w:t xml:space="preserve">ajmie nieco ponad 56 mkw. </w:t>
      </w:r>
      <w:r w:rsidR="006343D5">
        <w:rPr>
          <w:rFonts w:ascii="Calibri" w:hAnsi="Calibri" w:cs="Calibri"/>
          <w:b/>
          <w:bCs/>
        </w:rPr>
        <w:t>i z</w:t>
      </w:r>
      <w:r>
        <w:rPr>
          <w:rFonts w:ascii="Calibri" w:hAnsi="Calibri" w:cs="Calibri"/>
          <w:b/>
          <w:bCs/>
        </w:rPr>
        <w:t xml:space="preserve">lokalizowany będzie </w:t>
      </w:r>
      <w:r w:rsidR="00611149" w:rsidRPr="00611149">
        <w:rPr>
          <w:rFonts w:ascii="Calibri" w:hAnsi="Calibri" w:cs="Calibri"/>
          <w:b/>
          <w:bCs/>
          <w:color w:val="212121"/>
        </w:rPr>
        <w:t xml:space="preserve">między salonem Play a sklepem </w:t>
      </w:r>
      <w:proofErr w:type="spellStart"/>
      <w:r w:rsidR="00611149" w:rsidRPr="00611149">
        <w:rPr>
          <w:rFonts w:ascii="Calibri" w:hAnsi="Calibri" w:cs="Calibri"/>
          <w:b/>
          <w:bCs/>
          <w:color w:val="212121"/>
        </w:rPr>
        <w:t>Mine</w:t>
      </w:r>
      <w:proofErr w:type="spellEnd"/>
      <w:r w:rsidR="00611149" w:rsidRPr="00611149">
        <w:rPr>
          <w:rFonts w:ascii="Calibri" w:hAnsi="Calibri" w:cs="Calibri"/>
          <w:b/>
          <w:bCs/>
          <w:color w:val="212121"/>
        </w:rPr>
        <w:t xml:space="preserve"> Wine.</w:t>
      </w:r>
    </w:p>
    <w:p w14:paraId="554941CE" w14:textId="77777777" w:rsidR="00C85838" w:rsidRPr="006D74F0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66E597E" w14:textId="77777777" w:rsidR="00C85838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26C38EE" w14:textId="77777777" w:rsidR="00C85838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proofErr w:type="spellStart"/>
      <w:r w:rsidRPr="006D74F0">
        <w:rPr>
          <w:rFonts w:ascii="Calibri" w:hAnsi="Calibri" w:cs="Calibri"/>
        </w:rPr>
        <w:t>Apart</w:t>
      </w:r>
      <w:proofErr w:type="spellEnd"/>
      <w:r w:rsidRPr="006D74F0">
        <w:rPr>
          <w:rFonts w:ascii="Calibri" w:hAnsi="Calibri" w:cs="Calibri"/>
        </w:rPr>
        <w:t xml:space="preserve"> to niekwestionowany lider branży jubilerskiej. Firma osiąga imponujące wyniki finansowe, ma ponad 220 salonów w kraju </w:t>
      </w:r>
      <w:r>
        <w:rPr>
          <w:rFonts w:ascii="Calibri" w:hAnsi="Calibri" w:cs="Calibri"/>
        </w:rPr>
        <w:t>i</w:t>
      </w:r>
      <w:r w:rsidRPr="006D74F0">
        <w:rPr>
          <w:rFonts w:ascii="Calibri" w:hAnsi="Calibri" w:cs="Calibri"/>
        </w:rPr>
        <w:t xml:space="preserve"> zatrudnia blisko 3000 osób.</w:t>
      </w:r>
      <w:r>
        <w:rPr>
          <w:rFonts w:ascii="Calibri" w:hAnsi="Calibri" w:cs="Calibri"/>
        </w:rPr>
        <w:t xml:space="preserve"> Salon w ETC Swarzędz o pow. ponad 56 mkw. będzie 24. w województwie wielkopolskim.</w:t>
      </w:r>
      <w:r w:rsidRPr="006D74F0">
        <w:rPr>
          <w:rFonts w:ascii="Calibri" w:hAnsi="Calibri" w:cs="Calibri"/>
        </w:rPr>
        <w:t xml:space="preserve"> W asortymencie salonu znajduje się biżuteria z niemal wszystkich dostępnych surowców: żółtego, białego i różowego złota, srebra, srebra pozłacanego, stali, mosiądzu, brązu czy wolframu. Klienci będą mieli możliwość wyboru spośród szerokiej gamy pierścionków, naszyjników, bransolet, kolczyków i innych wyjątkowych ozdób.</w:t>
      </w:r>
    </w:p>
    <w:p w14:paraId="0CD0A335" w14:textId="77777777" w:rsidR="00C85838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B11EA32" w14:textId="77777777" w:rsidR="00C85838" w:rsidRPr="006D74F0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6D74F0">
        <w:rPr>
          <w:rFonts w:ascii="Calibri" w:hAnsi="Calibri" w:cs="Calibri"/>
        </w:rPr>
        <w:t>Oferowany asortyment oraz siła i prestiż marki są doceniane przez kapituły prestiżowych konkursów</w:t>
      </w:r>
      <w:r>
        <w:rPr>
          <w:rFonts w:ascii="Calibri" w:hAnsi="Calibri" w:cs="Calibri"/>
        </w:rPr>
        <w:t xml:space="preserve">, takich jak Polska Marka i </w:t>
      </w:r>
      <w:proofErr w:type="spellStart"/>
      <w:r>
        <w:rPr>
          <w:rFonts w:ascii="Calibri" w:hAnsi="Calibri" w:cs="Calibri"/>
        </w:rPr>
        <w:t>Created</w:t>
      </w:r>
      <w:proofErr w:type="spellEnd"/>
      <w:r>
        <w:rPr>
          <w:rFonts w:ascii="Calibri" w:hAnsi="Calibri" w:cs="Calibri"/>
        </w:rPr>
        <w:t xml:space="preserve"> in Poland przyznawane przez </w:t>
      </w:r>
      <w:proofErr w:type="spellStart"/>
      <w:r>
        <w:rPr>
          <w:rFonts w:ascii="Calibri" w:hAnsi="Calibri" w:cs="Calibri"/>
        </w:rPr>
        <w:t>Superbrands</w:t>
      </w:r>
      <w:proofErr w:type="spellEnd"/>
      <w:r>
        <w:rPr>
          <w:rFonts w:ascii="Calibri" w:hAnsi="Calibri" w:cs="Calibri"/>
        </w:rPr>
        <w:t xml:space="preserve"> Polska, Najmocniejsza Polska Marka dziennika Rzeczpospolita czy Doskonałość Mody od miesięcznika Twój Styl. Od lat </w:t>
      </w:r>
      <w:proofErr w:type="spellStart"/>
      <w:r w:rsidRPr="006D74F0">
        <w:rPr>
          <w:rFonts w:ascii="Calibri" w:hAnsi="Calibri" w:cs="Calibri"/>
        </w:rPr>
        <w:t>Apart</w:t>
      </w:r>
      <w:proofErr w:type="spellEnd"/>
      <w:r w:rsidRPr="006D74F0">
        <w:rPr>
          <w:rFonts w:ascii="Calibri" w:hAnsi="Calibri" w:cs="Calibri"/>
        </w:rPr>
        <w:t xml:space="preserve"> może poszczycić się </w:t>
      </w:r>
      <w:r>
        <w:rPr>
          <w:rFonts w:ascii="Calibri" w:hAnsi="Calibri" w:cs="Calibri"/>
        </w:rPr>
        <w:t xml:space="preserve">także </w:t>
      </w:r>
      <w:r w:rsidRPr="006D74F0">
        <w:rPr>
          <w:rFonts w:ascii="Calibri" w:hAnsi="Calibri" w:cs="Calibri"/>
        </w:rPr>
        <w:t xml:space="preserve">wsparciem znanych osobistości. W gronie ambasadorów znajdują się takie gwiazdy jak </w:t>
      </w:r>
      <w:proofErr w:type="spellStart"/>
      <w:r w:rsidRPr="006D74F0">
        <w:rPr>
          <w:rFonts w:ascii="Calibri" w:hAnsi="Calibri" w:cs="Calibri"/>
        </w:rPr>
        <w:t>Anja</w:t>
      </w:r>
      <w:proofErr w:type="spellEnd"/>
      <w:r w:rsidRPr="006D74F0">
        <w:rPr>
          <w:rFonts w:ascii="Calibri" w:hAnsi="Calibri" w:cs="Calibri"/>
        </w:rPr>
        <w:t xml:space="preserve"> Rubik, Aneta Kręglicka, Julia Wieniawa czy Magdalena </w:t>
      </w:r>
      <w:proofErr w:type="spellStart"/>
      <w:r w:rsidRPr="006D74F0">
        <w:rPr>
          <w:rFonts w:ascii="Calibri" w:hAnsi="Calibri" w:cs="Calibri"/>
        </w:rPr>
        <w:t>Boczarska</w:t>
      </w:r>
      <w:proofErr w:type="spellEnd"/>
      <w:r w:rsidRPr="006D74F0">
        <w:rPr>
          <w:rFonts w:ascii="Calibri" w:hAnsi="Calibri" w:cs="Calibri"/>
        </w:rPr>
        <w:t>.</w:t>
      </w:r>
    </w:p>
    <w:p w14:paraId="395244A4" w14:textId="77777777" w:rsidR="00C85838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242012E2" w14:textId="77777777" w:rsidR="00C85838" w:rsidRPr="006D74F0" w:rsidRDefault="00C85838" w:rsidP="00C8583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6D74F0">
        <w:rPr>
          <w:rFonts w:ascii="Calibri" w:hAnsi="Calibri" w:cs="Calibri"/>
        </w:rPr>
        <w:t xml:space="preserve">Zapraszamy do odwiedzenia nowego salonu </w:t>
      </w:r>
      <w:proofErr w:type="spellStart"/>
      <w:r w:rsidRPr="006D74F0">
        <w:rPr>
          <w:rFonts w:ascii="Calibri" w:hAnsi="Calibri" w:cs="Calibri"/>
        </w:rPr>
        <w:t>Apart</w:t>
      </w:r>
      <w:proofErr w:type="spellEnd"/>
      <w:r w:rsidRPr="006D74F0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ETC</w:t>
      </w:r>
      <w:r w:rsidRPr="006D74F0">
        <w:rPr>
          <w:rFonts w:ascii="Calibri" w:hAnsi="Calibri" w:cs="Calibri"/>
        </w:rPr>
        <w:t>. To wyjątkowe miejsce dla tych, którzy cenią piękno i jakość biżuterii. </w:t>
      </w:r>
    </w:p>
    <w:p w14:paraId="1583B5B2" w14:textId="77777777" w:rsidR="00177B37" w:rsidRDefault="00177B37" w:rsidP="00C85838">
      <w:pPr>
        <w:spacing w:line="276" w:lineRule="auto"/>
        <w:jc w:val="both"/>
      </w:pPr>
    </w:p>
    <w:p w14:paraId="55B06917" w14:textId="74C40B5B" w:rsidR="00177B37" w:rsidRDefault="00177B37" w:rsidP="00C85838">
      <w:pPr>
        <w:spacing w:line="276" w:lineRule="auto"/>
        <w:jc w:val="both"/>
        <w:rPr>
          <w:b/>
          <w:bCs/>
        </w:rPr>
      </w:pPr>
    </w:p>
    <w:p w14:paraId="6BBC81C0" w14:textId="77777777" w:rsidR="00177B37" w:rsidRDefault="00177B37" w:rsidP="00C85838">
      <w:pPr>
        <w:spacing w:line="276" w:lineRule="auto"/>
        <w:jc w:val="both"/>
      </w:pPr>
    </w:p>
    <w:p w14:paraId="3331369B" w14:textId="2EAAFDD8" w:rsidR="00D579E1" w:rsidRDefault="00285334" w:rsidP="00C85838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***</w:t>
      </w:r>
    </w:p>
    <w:p w14:paraId="7C08B262" w14:textId="57368568" w:rsidR="00D579E1" w:rsidRPr="00D579E1" w:rsidRDefault="00750C0F" w:rsidP="00C858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50C0F">
        <w:rPr>
          <w:rFonts w:asciiTheme="minorHAnsi" w:eastAsiaTheme="minorHAnsi" w:hAnsiTheme="minorHAnsi" w:cstheme="minorHAnsi"/>
          <w:lang w:eastAsia="en-US"/>
        </w:rPr>
        <w:t>ETC Swarzędz</w:t>
      </w:r>
      <w:r>
        <w:rPr>
          <w:rFonts w:asciiTheme="minorHAnsi" w:eastAsiaTheme="minorHAnsi" w:hAnsiTheme="minorHAnsi" w:cstheme="minorHAnsi"/>
          <w:lang w:eastAsia="en-US"/>
        </w:rPr>
        <w:t xml:space="preserve"> powstał w 1994 roku.</w:t>
      </w:r>
      <w:r w:rsidRPr="00750C0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Z bogatą ofertą handlową i usługową jest ważnym miejscem spotkań lokalnej społeczności. Galerię </w:t>
      </w:r>
      <w:r w:rsidRPr="00750C0F">
        <w:rPr>
          <w:rFonts w:asciiTheme="minorHAnsi" w:eastAsiaTheme="minorHAnsi" w:hAnsiTheme="minorHAnsi" w:cstheme="minorHAnsi"/>
          <w:lang w:eastAsia="en-US"/>
        </w:rPr>
        <w:t>współtworzą zarówno znane sieciowe marki, jak i lokalni przedsiębiorcy.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0C0F">
        <w:rPr>
          <w:rFonts w:asciiTheme="minorHAnsi" w:eastAsiaTheme="minorHAnsi" w:hAnsiTheme="minorHAnsi" w:cstheme="minorHAnsi"/>
          <w:lang w:eastAsia="en-US"/>
        </w:rPr>
        <w:t xml:space="preserve">Centrum położone jest w strategicznym punkcie miasta – przy </w:t>
      </w:r>
      <w:r w:rsidRPr="00750C0F">
        <w:rPr>
          <w:rFonts w:asciiTheme="minorHAnsi" w:eastAsiaTheme="minorHAnsi" w:hAnsiTheme="minorHAnsi" w:cstheme="minorHAnsi"/>
          <w:lang w:eastAsia="en-US"/>
        </w:rPr>
        <w:lastRenderedPageBreak/>
        <w:t>trasie łączącej Poznań i Warszawę, co umożliwia szybki dojazd nie tylko mieszkańcom Swarzędza, ale i okolicznych miejscowości. Z myślą o komforcie swoich klientów ETC Swarzędz posiada wiele udogodnień. Do dyspozycji jest m.in. strefa gastronomiczna, sprzyjająca odpoczynkowi i spotkaniom, plac zabaw dla dzieci oraz miejsca relaksu i wypoczynku. Przy centrum znajduje się bezpłatny parking, na którym mieści się 1100 pojazdów. Przygotowane zostały także stojaki i miejsca postojowe dla rowerzystów oraz samoobsługowa stacja napraw rowerów. Obiekt jest również w pełni dostosowany do potrzeb rodzin z dziećmi oraz osób o ograniczonej sprawności ruchowej.</w:t>
      </w:r>
      <w:r w:rsidR="00D579E1">
        <w:rPr>
          <w:rFonts w:asciiTheme="minorHAnsi" w:eastAsiaTheme="minorHAnsi" w:hAnsiTheme="minorHAnsi" w:cstheme="minorHAnsi"/>
          <w:lang w:eastAsia="en-US"/>
        </w:rPr>
        <w:t xml:space="preserve"> </w:t>
      </w:r>
      <w:r w:rsidR="00D579E1">
        <w:rPr>
          <w:rFonts w:asciiTheme="minorHAnsi" w:hAnsiTheme="minorHAnsi" w:cstheme="minorHAnsi"/>
          <w:bCs/>
        </w:rPr>
        <w:t>ETC Swarzędz od dawna angażuje się również w działania ekologiczne. Na parkingu bocznym centrum stoi hotel dla owadów, a pod opiekę galerii trafił ostatnio jeszcze jeden nietuzinkowy zwierzak. Adoptowany przez ETC został nietoperz - jeden z podopiecznych poznańskiego zoo.</w:t>
      </w:r>
    </w:p>
    <w:p w14:paraId="4B7F4371" w14:textId="6C4B2BCD" w:rsidR="00750C0F" w:rsidRDefault="00750C0F" w:rsidP="00C85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EE9F66" w14:textId="4C65CDD7" w:rsidR="00750C0F" w:rsidRDefault="00750C0F" w:rsidP="00C85838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F994" w14:textId="77777777" w:rsidR="00EE141F" w:rsidRDefault="00EE141F" w:rsidP="004E66B4">
      <w:r>
        <w:separator/>
      </w:r>
    </w:p>
  </w:endnote>
  <w:endnote w:type="continuationSeparator" w:id="0">
    <w:p w14:paraId="572BBDCD" w14:textId="77777777" w:rsidR="00EE141F" w:rsidRDefault="00EE141F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CE45" w14:textId="77777777" w:rsidR="00EE141F" w:rsidRDefault="00EE141F" w:rsidP="004E66B4">
      <w:r>
        <w:separator/>
      </w:r>
    </w:p>
  </w:footnote>
  <w:footnote w:type="continuationSeparator" w:id="0">
    <w:p w14:paraId="67E119E1" w14:textId="77777777" w:rsidR="00EE141F" w:rsidRDefault="00EE141F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7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6C72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C0C8A"/>
    <w:rsid w:val="000C0CD3"/>
    <w:rsid w:val="000C10B7"/>
    <w:rsid w:val="000C778B"/>
    <w:rsid w:val="000D196A"/>
    <w:rsid w:val="000D2C45"/>
    <w:rsid w:val="000D6136"/>
    <w:rsid w:val="000E1066"/>
    <w:rsid w:val="000E10DC"/>
    <w:rsid w:val="000E25DB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B37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36AB"/>
    <w:rsid w:val="002238FE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85334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055C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2AFE"/>
    <w:rsid w:val="004C3F7D"/>
    <w:rsid w:val="004C7F83"/>
    <w:rsid w:val="004D0206"/>
    <w:rsid w:val="004D0C99"/>
    <w:rsid w:val="004D306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2871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0D6B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1149"/>
    <w:rsid w:val="00612C50"/>
    <w:rsid w:val="00615164"/>
    <w:rsid w:val="00620CD6"/>
    <w:rsid w:val="00631499"/>
    <w:rsid w:val="0063167E"/>
    <w:rsid w:val="006343D5"/>
    <w:rsid w:val="00647166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5581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4C21"/>
    <w:rsid w:val="008C5E45"/>
    <w:rsid w:val="008C7DF1"/>
    <w:rsid w:val="008D20D6"/>
    <w:rsid w:val="008D390D"/>
    <w:rsid w:val="008D44A4"/>
    <w:rsid w:val="008D5919"/>
    <w:rsid w:val="008D7103"/>
    <w:rsid w:val="008D724F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3239"/>
    <w:rsid w:val="00AD5467"/>
    <w:rsid w:val="00AD7B40"/>
    <w:rsid w:val="00AE121E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6582"/>
    <w:rsid w:val="00B67EB9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41AA"/>
    <w:rsid w:val="00BE6AE0"/>
    <w:rsid w:val="00BE6EB1"/>
    <w:rsid w:val="00BF0B45"/>
    <w:rsid w:val="00BF4405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85838"/>
    <w:rsid w:val="00C931F9"/>
    <w:rsid w:val="00C9531D"/>
    <w:rsid w:val="00C96E49"/>
    <w:rsid w:val="00CA0A47"/>
    <w:rsid w:val="00CA6EB1"/>
    <w:rsid w:val="00CB40B7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5DD0"/>
    <w:rsid w:val="00D579E1"/>
    <w:rsid w:val="00D6337C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41F"/>
    <w:rsid w:val="00EE1C0F"/>
    <w:rsid w:val="00EE3588"/>
    <w:rsid w:val="00EE38CB"/>
    <w:rsid w:val="00EE44CA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11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Katarzyna Kozłowska</cp:lastModifiedBy>
  <cp:revision>11</cp:revision>
  <dcterms:created xsi:type="dcterms:W3CDTF">2024-05-15T09:43:00Z</dcterms:created>
  <dcterms:modified xsi:type="dcterms:W3CDTF">2024-07-29T15:12:00Z</dcterms:modified>
</cp:coreProperties>
</file>